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64D" w:rsidRDefault="0049464D" w:rsidP="00F940EE">
      <w:pPr>
        <w:spacing w:after="0"/>
      </w:pPr>
    </w:p>
    <w:p w:rsidR="001C63D9" w:rsidRPr="006E2E2E" w:rsidRDefault="006E2E2E" w:rsidP="004946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ARTE: </w:t>
      </w:r>
      <w:r w:rsidRPr="006E2E2E">
        <w:rPr>
          <w:b/>
          <w:sz w:val="28"/>
          <w:szCs w:val="28"/>
        </w:rPr>
        <w:t>CONGYUE LUO</w:t>
      </w:r>
      <w:r>
        <w:rPr>
          <w:b/>
          <w:sz w:val="28"/>
          <w:szCs w:val="28"/>
        </w:rPr>
        <w:t xml:space="preserve"> AVVICINA LA CINA A ROMA</w:t>
      </w:r>
    </w:p>
    <w:p w:rsidR="001C63D9" w:rsidRDefault="001C63D9">
      <w:pPr>
        <w:spacing w:after="0"/>
        <w:jc w:val="center"/>
      </w:pPr>
    </w:p>
    <w:p w:rsidR="001C63D9" w:rsidRDefault="007065B7" w:rsidP="000876C6">
      <w:pPr>
        <w:spacing w:after="0"/>
        <w:jc w:val="center"/>
      </w:pPr>
      <w:r>
        <w:rPr>
          <w:b/>
          <w:sz w:val="28"/>
          <w:szCs w:val="28"/>
        </w:rPr>
        <w:t>A</w:t>
      </w:r>
      <w:r w:rsidR="00DB12F6">
        <w:rPr>
          <w:b/>
          <w:sz w:val="28"/>
          <w:szCs w:val="28"/>
        </w:rPr>
        <w:t xml:space="preserve">lla galleria </w:t>
      </w:r>
      <w:proofErr w:type="spellStart"/>
      <w:r w:rsidR="00DB12F6">
        <w:rPr>
          <w:b/>
          <w:sz w:val="28"/>
          <w:szCs w:val="28"/>
        </w:rPr>
        <w:t>Pietrosanti</w:t>
      </w:r>
      <w:proofErr w:type="spellEnd"/>
      <w:r w:rsidR="00517687">
        <w:rPr>
          <w:b/>
          <w:sz w:val="28"/>
          <w:szCs w:val="28"/>
        </w:rPr>
        <w:t xml:space="preserve"> </w:t>
      </w:r>
      <w:proofErr w:type="spellStart"/>
      <w:r w:rsidR="00517687">
        <w:rPr>
          <w:b/>
          <w:sz w:val="28"/>
          <w:szCs w:val="28"/>
        </w:rPr>
        <w:t>G.d.A.</w:t>
      </w:r>
      <w:proofErr w:type="spellEnd"/>
      <w:r w:rsidR="00DB12F6">
        <w:rPr>
          <w:b/>
          <w:sz w:val="28"/>
          <w:szCs w:val="28"/>
        </w:rPr>
        <w:t xml:space="preserve"> l</w:t>
      </w:r>
      <w:r w:rsidR="006E2E2E">
        <w:rPr>
          <w:b/>
          <w:sz w:val="28"/>
          <w:szCs w:val="28"/>
        </w:rPr>
        <w:t xml:space="preserve">a </w:t>
      </w:r>
      <w:r w:rsidR="00DB12F6">
        <w:rPr>
          <w:b/>
          <w:sz w:val="28"/>
          <w:szCs w:val="28"/>
        </w:rPr>
        <w:t xml:space="preserve">prima mostra di un </w:t>
      </w:r>
      <w:r w:rsidR="006E2E2E">
        <w:rPr>
          <w:b/>
          <w:sz w:val="28"/>
          <w:szCs w:val="28"/>
        </w:rPr>
        <w:t xml:space="preserve">acquarellista </w:t>
      </w:r>
    </w:p>
    <w:p w:rsidR="001C63D9" w:rsidRDefault="001C63D9">
      <w:pPr>
        <w:spacing w:after="0"/>
        <w:jc w:val="center"/>
      </w:pPr>
    </w:p>
    <w:p w:rsidR="00A273CB" w:rsidRDefault="00A273CB">
      <w:pPr>
        <w:spacing w:after="0"/>
        <w:jc w:val="center"/>
      </w:pPr>
    </w:p>
    <w:p w:rsidR="006E2E2E" w:rsidRPr="006E2E2E" w:rsidRDefault="000876C6" w:rsidP="006E2E2E">
      <w:pPr>
        <w:spacing w:after="0"/>
        <w:jc w:val="both"/>
        <w:rPr>
          <w:sz w:val="24"/>
          <w:szCs w:val="24"/>
        </w:rPr>
      </w:pPr>
      <w:r w:rsidRPr="00155A1C">
        <w:rPr>
          <w:b/>
          <w:sz w:val="24"/>
          <w:szCs w:val="24"/>
        </w:rPr>
        <w:t xml:space="preserve">Roma, </w:t>
      </w:r>
      <w:r w:rsidR="00EF38DC" w:rsidRPr="00EF38DC">
        <w:rPr>
          <w:b/>
          <w:sz w:val="24"/>
          <w:szCs w:val="24"/>
        </w:rPr>
        <w:t>29 aprile</w:t>
      </w:r>
      <w:r w:rsidR="006E2E2E" w:rsidRPr="00EF38DC">
        <w:rPr>
          <w:b/>
          <w:sz w:val="24"/>
          <w:szCs w:val="24"/>
        </w:rPr>
        <w:t xml:space="preserve"> 2019</w:t>
      </w:r>
      <w:r w:rsidR="00CE139D" w:rsidRPr="00EF38DC">
        <w:rPr>
          <w:b/>
          <w:sz w:val="24"/>
          <w:szCs w:val="24"/>
        </w:rPr>
        <w:t>.</w:t>
      </w:r>
      <w:r w:rsidR="00CE139D" w:rsidRPr="00155A1C">
        <w:rPr>
          <w:sz w:val="24"/>
          <w:szCs w:val="24"/>
        </w:rPr>
        <w:t xml:space="preserve"> </w:t>
      </w:r>
      <w:r w:rsidR="006E2E2E" w:rsidRPr="006E2E2E">
        <w:rPr>
          <w:sz w:val="24"/>
          <w:szCs w:val="24"/>
        </w:rPr>
        <w:t xml:space="preserve">È la memoria del cuore ad animare la mano di </w:t>
      </w:r>
      <w:proofErr w:type="spellStart"/>
      <w:r w:rsidR="006E2E2E" w:rsidRPr="00266D82">
        <w:rPr>
          <w:b/>
          <w:sz w:val="24"/>
          <w:szCs w:val="24"/>
        </w:rPr>
        <w:t>Congyue</w:t>
      </w:r>
      <w:proofErr w:type="spellEnd"/>
      <w:r w:rsidR="006E2E2E" w:rsidRPr="00266D82">
        <w:rPr>
          <w:b/>
          <w:sz w:val="24"/>
          <w:szCs w:val="24"/>
        </w:rPr>
        <w:t xml:space="preserve"> </w:t>
      </w:r>
      <w:proofErr w:type="spellStart"/>
      <w:r w:rsidR="006E2E2E" w:rsidRPr="00266D82">
        <w:rPr>
          <w:b/>
          <w:sz w:val="24"/>
          <w:szCs w:val="24"/>
        </w:rPr>
        <w:t>Luo</w:t>
      </w:r>
      <w:proofErr w:type="spellEnd"/>
      <w:r w:rsidR="006E2E2E" w:rsidRPr="006E2E2E">
        <w:rPr>
          <w:sz w:val="24"/>
          <w:szCs w:val="24"/>
        </w:rPr>
        <w:t xml:space="preserve">. Il ricordo emozionale della sua Cina è l’indiscusso protagonista della mostra </w:t>
      </w:r>
      <w:r w:rsidR="0028642B">
        <w:rPr>
          <w:b/>
          <w:i/>
          <w:sz w:val="24"/>
          <w:szCs w:val="24"/>
        </w:rPr>
        <w:t>Cina, Riflessi e V</w:t>
      </w:r>
      <w:r w:rsidR="00266D82" w:rsidRPr="00DB12F6">
        <w:rPr>
          <w:b/>
          <w:i/>
          <w:sz w:val="24"/>
          <w:szCs w:val="24"/>
        </w:rPr>
        <w:t>isioni</w:t>
      </w:r>
      <w:r w:rsidR="00266D82">
        <w:rPr>
          <w:i/>
          <w:sz w:val="24"/>
          <w:szCs w:val="24"/>
        </w:rPr>
        <w:t xml:space="preserve"> </w:t>
      </w:r>
      <w:r w:rsidR="00266D82">
        <w:rPr>
          <w:sz w:val="24"/>
          <w:szCs w:val="24"/>
        </w:rPr>
        <w:t xml:space="preserve">che si inaugurerà il prossimo </w:t>
      </w:r>
      <w:r w:rsidR="00266D82" w:rsidRPr="00EF38DC">
        <w:rPr>
          <w:b/>
          <w:sz w:val="24"/>
          <w:szCs w:val="24"/>
        </w:rPr>
        <w:t>10 maggio alle 18.00</w:t>
      </w:r>
      <w:r w:rsidR="0028642B">
        <w:rPr>
          <w:b/>
          <w:sz w:val="24"/>
          <w:szCs w:val="24"/>
        </w:rPr>
        <w:t xml:space="preserve"> presso la galleria Pietrosan</w:t>
      </w:r>
      <w:r w:rsidR="00266D82" w:rsidRPr="00266D82">
        <w:rPr>
          <w:b/>
          <w:sz w:val="24"/>
          <w:szCs w:val="24"/>
        </w:rPr>
        <w:t xml:space="preserve">ti G. d. A. in via Plauto, 30 </w:t>
      </w:r>
      <w:r w:rsidR="00517687">
        <w:rPr>
          <w:sz w:val="24"/>
          <w:szCs w:val="24"/>
        </w:rPr>
        <w:t>(zona Borgo</w:t>
      </w:r>
      <w:bookmarkStart w:id="0" w:name="_GoBack"/>
      <w:bookmarkEnd w:id="0"/>
      <w:r w:rsidR="00266D82">
        <w:rPr>
          <w:sz w:val="24"/>
          <w:szCs w:val="24"/>
        </w:rPr>
        <w:t>)</w:t>
      </w:r>
      <w:r w:rsidR="006E2E2E" w:rsidRPr="006E2E2E">
        <w:rPr>
          <w:sz w:val="24"/>
          <w:szCs w:val="24"/>
        </w:rPr>
        <w:t xml:space="preserve">. </w:t>
      </w:r>
    </w:p>
    <w:p w:rsidR="00050331" w:rsidRDefault="00266D82" w:rsidP="006E2E2E">
      <w:pPr>
        <w:spacing w:after="0"/>
        <w:jc w:val="both"/>
        <w:rPr>
          <w:sz w:val="24"/>
          <w:szCs w:val="24"/>
        </w:rPr>
      </w:pPr>
      <w:r w:rsidRPr="00EF38DC">
        <w:rPr>
          <w:sz w:val="24"/>
          <w:szCs w:val="24"/>
        </w:rPr>
        <w:t xml:space="preserve">L’esposizione che si </w:t>
      </w:r>
      <w:r w:rsidR="00EF38DC">
        <w:rPr>
          <w:sz w:val="24"/>
          <w:szCs w:val="24"/>
        </w:rPr>
        <w:t xml:space="preserve">avvale del </w:t>
      </w:r>
      <w:r w:rsidR="00EF38DC" w:rsidRPr="00EF38DC">
        <w:rPr>
          <w:b/>
          <w:sz w:val="24"/>
          <w:szCs w:val="24"/>
        </w:rPr>
        <w:t xml:space="preserve">Patrocinio del Municipio </w:t>
      </w:r>
      <w:r w:rsidRPr="00EF38DC">
        <w:rPr>
          <w:b/>
          <w:sz w:val="24"/>
          <w:szCs w:val="24"/>
        </w:rPr>
        <w:t xml:space="preserve">Roma </w:t>
      </w:r>
      <w:r w:rsidR="00EF38DC" w:rsidRPr="00EF38DC">
        <w:rPr>
          <w:b/>
          <w:sz w:val="24"/>
          <w:szCs w:val="24"/>
        </w:rPr>
        <w:t>I Centro</w:t>
      </w:r>
      <w:r>
        <w:rPr>
          <w:sz w:val="24"/>
          <w:szCs w:val="24"/>
        </w:rPr>
        <w:t xml:space="preserve"> dà vita a un percorso artistico grazie a s</w:t>
      </w:r>
      <w:r w:rsidR="006E2E2E" w:rsidRPr="006E2E2E">
        <w:rPr>
          <w:sz w:val="24"/>
          <w:szCs w:val="24"/>
        </w:rPr>
        <w:t xml:space="preserve">corci rurali e lagunari di un Oriente lontano fisicamente dall’artista ma sempre presente nei suoi pensieri. Così </w:t>
      </w:r>
      <w:proofErr w:type="spellStart"/>
      <w:r w:rsidR="006E2E2E" w:rsidRPr="00266D82">
        <w:rPr>
          <w:b/>
          <w:sz w:val="24"/>
          <w:szCs w:val="24"/>
        </w:rPr>
        <w:t>Luo</w:t>
      </w:r>
      <w:proofErr w:type="spellEnd"/>
      <w:r w:rsidR="006E2E2E" w:rsidRPr="00266D82">
        <w:rPr>
          <w:b/>
          <w:sz w:val="24"/>
          <w:szCs w:val="24"/>
        </w:rPr>
        <w:t xml:space="preserve"> </w:t>
      </w:r>
      <w:r w:rsidR="006E2E2E" w:rsidRPr="006E2E2E">
        <w:rPr>
          <w:sz w:val="24"/>
          <w:szCs w:val="24"/>
        </w:rPr>
        <w:t>declina un nuovo paesaggio, abile connubio fra quanto i suoi occhi hanno visto negli anni e ciò che le sue emozioni e la sua sensibilità gli permettono di aggiungere. Potremmo dire che l’artista proietta la sua anima nei paesaggi naturali realizzati con abile maestria</w:t>
      </w:r>
      <w:r>
        <w:rPr>
          <w:sz w:val="24"/>
          <w:szCs w:val="24"/>
        </w:rPr>
        <w:t xml:space="preserve"> e tutti rigorosamente con la tecnica dell’acquerello</w:t>
      </w:r>
      <w:r w:rsidR="00DB12F6">
        <w:rPr>
          <w:sz w:val="24"/>
          <w:szCs w:val="24"/>
        </w:rPr>
        <w:t xml:space="preserve">. Il </w:t>
      </w:r>
      <w:r w:rsidR="006E2E2E" w:rsidRPr="006E2E2E">
        <w:rPr>
          <w:sz w:val="24"/>
          <w:szCs w:val="24"/>
        </w:rPr>
        <w:t>risultato</w:t>
      </w:r>
      <w:r>
        <w:rPr>
          <w:sz w:val="24"/>
          <w:szCs w:val="24"/>
        </w:rPr>
        <w:t xml:space="preserve"> è una grande forza espressiva </w:t>
      </w:r>
      <w:r w:rsidR="006E2E2E" w:rsidRPr="006E2E2E">
        <w:rPr>
          <w:sz w:val="24"/>
          <w:szCs w:val="24"/>
        </w:rPr>
        <w:t>che il pittore è capace di rappresentare anche quando protagonisti dei suoi quadri diventano i luoghi italiani che si è trovato a visitare, da Pompei a</w:t>
      </w:r>
      <w:r>
        <w:rPr>
          <w:sz w:val="24"/>
          <w:szCs w:val="24"/>
        </w:rPr>
        <w:t xml:space="preserve"> Napoli, a</w:t>
      </w:r>
      <w:r w:rsidR="006E2E2E" w:rsidRPr="006E2E2E">
        <w:rPr>
          <w:sz w:val="24"/>
          <w:szCs w:val="24"/>
        </w:rPr>
        <w:t xml:space="preserve"> Roma, fino a Venezia.</w:t>
      </w:r>
    </w:p>
    <w:p w:rsidR="006E2E2E" w:rsidRDefault="006E2E2E" w:rsidP="006E2E2E">
      <w:pPr>
        <w:spacing w:after="0"/>
        <w:jc w:val="both"/>
        <w:rPr>
          <w:sz w:val="24"/>
          <w:szCs w:val="24"/>
        </w:rPr>
      </w:pPr>
      <w:r w:rsidRPr="006E2E2E">
        <w:rPr>
          <w:sz w:val="24"/>
          <w:szCs w:val="24"/>
        </w:rPr>
        <w:t xml:space="preserve">  </w:t>
      </w:r>
    </w:p>
    <w:p w:rsidR="00266D82" w:rsidRPr="00266D82" w:rsidRDefault="00266D82" w:rsidP="00266D82">
      <w:pPr>
        <w:spacing w:after="0"/>
        <w:jc w:val="both"/>
        <w:rPr>
          <w:sz w:val="24"/>
          <w:szCs w:val="24"/>
        </w:rPr>
      </w:pPr>
      <w:proofErr w:type="spellStart"/>
      <w:r w:rsidRPr="00266D82">
        <w:rPr>
          <w:b/>
          <w:sz w:val="24"/>
          <w:szCs w:val="24"/>
        </w:rPr>
        <w:t>Congyue</w:t>
      </w:r>
      <w:proofErr w:type="spellEnd"/>
      <w:r w:rsidRPr="00266D82">
        <w:rPr>
          <w:b/>
          <w:sz w:val="24"/>
          <w:szCs w:val="24"/>
        </w:rPr>
        <w:t xml:space="preserve"> </w:t>
      </w:r>
      <w:proofErr w:type="spellStart"/>
      <w:r w:rsidRPr="00266D82">
        <w:rPr>
          <w:b/>
          <w:sz w:val="24"/>
          <w:szCs w:val="24"/>
        </w:rPr>
        <w:t>Luo</w:t>
      </w:r>
      <w:proofErr w:type="spellEnd"/>
      <w:r w:rsidRPr="00266D82">
        <w:rPr>
          <w:sz w:val="24"/>
          <w:szCs w:val="24"/>
        </w:rPr>
        <w:t xml:space="preserve"> nasce il 24 settembre 1958 a Wuhu, città dell'est della </w:t>
      </w:r>
      <w:r w:rsidRPr="00EF38DC">
        <w:rPr>
          <w:b/>
          <w:sz w:val="24"/>
          <w:szCs w:val="24"/>
        </w:rPr>
        <w:t>Cina</w:t>
      </w:r>
      <w:r w:rsidRPr="00266D82">
        <w:rPr>
          <w:sz w:val="24"/>
          <w:szCs w:val="24"/>
        </w:rPr>
        <w:t>, a circa 300 chilometri da Shanghai.</w:t>
      </w:r>
      <w:r w:rsidR="00050331">
        <w:rPr>
          <w:sz w:val="24"/>
          <w:szCs w:val="24"/>
        </w:rPr>
        <w:t xml:space="preserve"> </w:t>
      </w:r>
      <w:r w:rsidRPr="00266D82">
        <w:rPr>
          <w:sz w:val="24"/>
          <w:szCs w:val="24"/>
        </w:rPr>
        <w:t>Si diploma all'</w:t>
      </w:r>
      <w:r w:rsidRPr="00050331">
        <w:rPr>
          <w:b/>
          <w:sz w:val="24"/>
          <w:szCs w:val="24"/>
        </w:rPr>
        <w:t>Accademia di Arti e Design dell’</w:t>
      </w:r>
      <w:proofErr w:type="spellStart"/>
      <w:r w:rsidRPr="00050331">
        <w:rPr>
          <w:b/>
          <w:sz w:val="24"/>
          <w:szCs w:val="24"/>
        </w:rPr>
        <w:t>Hebei</w:t>
      </w:r>
      <w:proofErr w:type="spellEnd"/>
      <w:r w:rsidRPr="00050331">
        <w:rPr>
          <w:b/>
          <w:sz w:val="24"/>
          <w:szCs w:val="24"/>
        </w:rPr>
        <w:t xml:space="preserve"> </w:t>
      </w:r>
      <w:r w:rsidRPr="00266D82">
        <w:rPr>
          <w:sz w:val="24"/>
          <w:szCs w:val="24"/>
        </w:rPr>
        <w:t>ed inizia la sua attività pittorica, prima come designer di decorazioni, poi prediligendo la tecnica ad acquerello</w:t>
      </w:r>
      <w:r w:rsidR="00EF38DC">
        <w:rPr>
          <w:sz w:val="24"/>
          <w:szCs w:val="24"/>
        </w:rPr>
        <w:t>.</w:t>
      </w:r>
    </w:p>
    <w:p w:rsidR="00266D82" w:rsidRPr="00266D82" w:rsidRDefault="00266D82" w:rsidP="00050331">
      <w:pPr>
        <w:spacing w:after="0"/>
        <w:jc w:val="both"/>
        <w:rPr>
          <w:sz w:val="24"/>
          <w:szCs w:val="24"/>
        </w:rPr>
      </w:pPr>
      <w:r w:rsidRPr="00266D82">
        <w:rPr>
          <w:sz w:val="24"/>
          <w:szCs w:val="24"/>
        </w:rPr>
        <w:t xml:space="preserve">La svolta della sua vita avviene nel </w:t>
      </w:r>
      <w:r w:rsidRPr="00050331">
        <w:rPr>
          <w:b/>
          <w:sz w:val="24"/>
          <w:szCs w:val="24"/>
        </w:rPr>
        <w:t>1987</w:t>
      </w:r>
      <w:r w:rsidRPr="00266D82">
        <w:rPr>
          <w:sz w:val="24"/>
          <w:szCs w:val="24"/>
        </w:rPr>
        <w:t xml:space="preserve"> quando </w:t>
      </w:r>
      <w:r w:rsidRPr="00050331">
        <w:rPr>
          <w:b/>
          <w:sz w:val="24"/>
          <w:szCs w:val="24"/>
        </w:rPr>
        <w:t>arriva in Italia</w:t>
      </w:r>
      <w:r w:rsidRPr="00266D82">
        <w:rPr>
          <w:sz w:val="24"/>
          <w:szCs w:val="24"/>
        </w:rPr>
        <w:t xml:space="preserve">, a </w:t>
      </w:r>
      <w:r w:rsidRPr="00050331">
        <w:rPr>
          <w:b/>
          <w:sz w:val="24"/>
          <w:szCs w:val="24"/>
        </w:rPr>
        <w:t>Roma</w:t>
      </w:r>
      <w:r w:rsidRPr="00266D82">
        <w:rPr>
          <w:sz w:val="24"/>
          <w:szCs w:val="24"/>
        </w:rPr>
        <w:t>, attratto</w:t>
      </w:r>
      <w:r w:rsidR="00EF38DC">
        <w:rPr>
          <w:sz w:val="24"/>
          <w:szCs w:val="24"/>
        </w:rPr>
        <w:t xml:space="preserve"> dalle bellezze storiche della C</w:t>
      </w:r>
      <w:r w:rsidRPr="00266D82">
        <w:rPr>
          <w:sz w:val="24"/>
          <w:szCs w:val="24"/>
        </w:rPr>
        <w:t>apitale e per approfondire le sue conoscenze artistic</w:t>
      </w:r>
      <w:r w:rsidR="00050331">
        <w:rPr>
          <w:sz w:val="24"/>
          <w:szCs w:val="24"/>
        </w:rPr>
        <w:t xml:space="preserve">he. A </w:t>
      </w:r>
      <w:r w:rsidR="00DB12F6">
        <w:rPr>
          <w:sz w:val="24"/>
          <w:szCs w:val="24"/>
        </w:rPr>
        <w:t>tutt’oggi</w:t>
      </w:r>
      <w:r w:rsidR="00050331">
        <w:rPr>
          <w:sz w:val="24"/>
          <w:szCs w:val="24"/>
        </w:rPr>
        <w:t xml:space="preserve"> è qui che vive e ormai</w:t>
      </w:r>
      <w:r w:rsidRPr="00266D82">
        <w:rPr>
          <w:sz w:val="24"/>
          <w:szCs w:val="24"/>
        </w:rPr>
        <w:t xml:space="preserve"> vanta una lunga attivi</w:t>
      </w:r>
      <w:r w:rsidR="00DB12F6">
        <w:rPr>
          <w:sz w:val="24"/>
          <w:szCs w:val="24"/>
        </w:rPr>
        <w:t>tà pittorica</w:t>
      </w:r>
      <w:r w:rsidR="00050331">
        <w:rPr>
          <w:sz w:val="24"/>
          <w:szCs w:val="24"/>
        </w:rPr>
        <w:t>: n</w:t>
      </w:r>
      <w:r w:rsidRPr="00266D82">
        <w:rPr>
          <w:sz w:val="24"/>
          <w:szCs w:val="24"/>
        </w:rPr>
        <w:t xml:space="preserve">egli </w:t>
      </w:r>
      <w:r w:rsidR="00EF38DC">
        <w:rPr>
          <w:sz w:val="24"/>
          <w:szCs w:val="24"/>
        </w:rPr>
        <w:t xml:space="preserve">anni ha esposto più volte </w:t>
      </w:r>
      <w:r w:rsidRPr="00266D82">
        <w:rPr>
          <w:sz w:val="24"/>
          <w:szCs w:val="24"/>
        </w:rPr>
        <w:t>in via Margutta, a Santa Maria M</w:t>
      </w:r>
      <w:r w:rsidR="00050331">
        <w:rPr>
          <w:sz w:val="24"/>
          <w:szCs w:val="24"/>
        </w:rPr>
        <w:t>aggiore e s</w:t>
      </w:r>
      <w:r w:rsidRPr="00266D82">
        <w:rPr>
          <w:sz w:val="24"/>
          <w:szCs w:val="24"/>
        </w:rPr>
        <w:t>empre</w:t>
      </w:r>
      <w:r w:rsidR="00EF38DC">
        <w:rPr>
          <w:sz w:val="24"/>
          <w:szCs w:val="24"/>
        </w:rPr>
        <w:t xml:space="preserve"> nell’Urbe ha preso parte alla </w:t>
      </w:r>
      <w:r w:rsidR="00EF38DC" w:rsidRPr="00EF38DC">
        <w:rPr>
          <w:b/>
          <w:sz w:val="24"/>
          <w:szCs w:val="24"/>
        </w:rPr>
        <w:t>Rassegna N</w:t>
      </w:r>
      <w:r w:rsidRPr="00EF38DC">
        <w:rPr>
          <w:b/>
          <w:sz w:val="24"/>
          <w:szCs w:val="24"/>
        </w:rPr>
        <w:t>azionale dell’Acquerello</w:t>
      </w:r>
      <w:r w:rsidRPr="00266D82">
        <w:rPr>
          <w:sz w:val="24"/>
          <w:szCs w:val="24"/>
        </w:rPr>
        <w:t>.</w:t>
      </w:r>
    </w:p>
    <w:p w:rsidR="00266D82" w:rsidRPr="00266D82" w:rsidRDefault="00266D82" w:rsidP="00266D82">
      <w:pPr>
        <w:spacing w:after="0"/>
        <w:jc w:val="both"/>
        <w:rPr>
          <w:sz w:val="24"/>
          <w:szCs w:val="24"/>
        </w:rPr>
      </w:pPr>
      <w:r w:rsidRPr="00266D82">
        <w:rPr>
          <w:sz w:val="24"/>
          <w:szCs w:val="24"/>
        </w:rPr>
        <w:t>Ha tenuto mostre anche in altre città, tra cui Terracina (LT) e Sassoferrato (AN), ed ottenuto importanti riconoscim</w:t>
      </w:r>
      <w:r w:rsidR="00EF38DC">
        <w:rPr>
          <w:sz w:val="24"/>
          <w:szCs w:val="24"/>
        </w:rPr>
        <w:t xml:space="preserve">enti dall'Accademia Universale </w:t>
      </w:r>
      <w:r w:rsidR="00EF38DC" w:rsidRPr="00EF38DC">
        <w:rPr>
          <w:i/>
          <w:sz w:val="24"/>
          <w:szCs w:val="24"/>
        </w:rPr>
        <w:t>Guglielmo Marconi</w:t>
      </w:r>
      <w:r w:rsidRPr="00266D82">
        <w:rPr>
          <w:sz w:val="24"/>
          <w:szCs w:val="24"/>
        </w:rPr>
        <w:t xml:space="preserve"> e dal Centro di Cultura </w:t>
      </w:r>
      <w:r w:rsidRPr="00EF38DC">
        <w:rPr>
          <w:i/>
          <w:sz w:val="24"/>
          <w:szCs w:val="24"/>
        </w:rPr>
        <w:t xml:space="preserve">Palazzo </w:t>
      </w:r>
      <w:proofErr w:type="spellStart"/>
      <w:r w:rsidRPr="00EF38DC">
        <w:rPr>
          <w:i/>
          <w:sz w:val="24"/>
          <w:szCs w:val="24"/>
        </w:rPr>
        <w:t>Braschi</w:t>
      </w:r>
      <w:proofErr w:type="spellEnd"/>
      <w:r w:rsidRPr="00266D82">
        <w:rPr>
          <w:sz w:val="24"/>
          <w:szCs w:val="24"/>
        </w:rPr>
        <w:t>.</w:t>
      </w:r>
    </w:p>
    <w:p w:rsidR="00266D82" w:rsidRDefault="00266D82" w:rsidP="006E2E2E">
      <w:pPr>
        <w:spacing w:after="0"/>
        <w:jc w:val="both"/>
        <w:rPr>
          <w:sz w:val="24"/>
          <w:szCs w:val="24"/>
        </w:rPr>
      </w:pPr>
    </w:p>
    <w:p w:rsidR="006E2E2E" w:rsidRPr="006E2E2E" w:rsidRDefault="00050331" w:rsidP="006E2E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percorso espositivo realizzato nella </w:t>
      </w:r>
      <w:r w:rsidRPr="00DB12F6">
        <w:rPr>
          <w:b/>
          <w:sz w:val="24"/>
          <w:szCs w:val="24"/>
        </w:rPr>
        <w:t>galleria Pietrosanti</w:t>
      </w:r>
      <w:r>
        <w:rPr>
          <w:sz w:val="24"/>
          <w:szCs w:val="24"/>
        </w:rPr>
        <w:t xml:space="preserve"> comprende 20 quadri </w:t>
      </w:r>
      <w:r w:rsidR="006E2E2E" w:rsidRPr="006E2E2E">
        <w:rPr>
          <w:sz w:val="24"/>
          <w:szCs w:val="24"/>
        </w:rPr>
        <w:t xml:space="preserve">con colori sapientemente dosati, armoniosi, equilibrati, in un’immagine dove il tempo sembra essersi quasi fermato, trasmettendo all’osservatore una sensazione di pacata serenità. </w:t>
      </w:r>
    </w:p>
    <w:p w:rsidR="006E2E2E" w:rsidRPr="006E2E2E" w:rsidRDefault="006E2E2E" w:rsidP="006E2E2E">
      <w:pPr>
        <w:spacing w:after="0"/>
        <w:jc w:val="both"/>
        <w:rPr>
          <w:sz w:val="24"/>
          <w:szCs w:val="24"/>
        </w:rPr>
      </w:pPr>
    </w:p>
    <w:p w:rsidR="006E2E2E" w:rsidRPr="00E675BF" w:rsidRDefault="00E675BF" w:rsidP="006E2E2E">
      <w:pPr>
        <w:spacing w:after="0"/>
        <w:jc w:val="both"/>
        <w:rPr>
          <w:sz w:val="24"/>
          <w:szCs w:val="24"/>
        </w:rPr>
      </w:pPr>
      <w:r w:rsidRPr="00E675BF">
        <w:rPr>
          <w:sz w:val="24"/>
          <w:szCs w:val="24"/>
        </w:rPr>
        <w:lastRenderedPageBreak/>
        <w:t xml:space="preserve">“L’esposizione – spiega </w:t>
      </w:r>
      <w:r w:rsidRPr="00E675BF">
        <w:rPr>
          <w:b/>
          <w:sz w:val="24"/>
          <w:szCs w:val="24"/>
        </w:rPr>
        <w:t>Silvia Mattina</w:t>
      </w:r>
      <w:r w:rsidRPr="00E675BF">
        <w:rPr>
          <w:sz w:val="24"/>
          <w:szCs w:val="24"/>
        </w:rPr>
        <w:t xml:space="preserve">, curatrice della mostra – </w:t>
      </w:r>
      <w:r w:rsidRPr="00E675BF">
        <w:rPr>
          <w:b/>
          <w:sz w:val="24"/>
          <w:szCs w:val="24"/>
        </w:rPr>
        <w:t xml:space="preserve"> </w:t>
      </w:r>
      <w:r w:rsidRPr="00E675BF">
        <w:rPr>
          <w:sz w:val="24"/>
          <w:szCs w:val="24"/>
        </w:rPr>
        <w:t xml:space="preserve">nasce dalla scelta di mostrare l’altro </w:t>
      </w:r>
      <w:r w:rsidRPr="00E675BF">
        <w:rPr>
          <w:i/>
          <w:sz w:val="24"/>
          <w:szCs w:val="24"/>
        </w:rPr>
        <w:t>volto</w:t>
      </w:r>
      <w:r w:rsidRPr="00E675BF">
        <w:rPr>
          <w:sz w:val="24"/>
          <w:szCs w:val="24"/>
        </w:rPr>
        <w:t xml:space="preserve"> dei paesaggi cinesi nelle suggestioni evanescenti e colorate di un pittore che è riuscito a trovare un’armoniosa sintesi tra passato e presente</w:t>
      </w:r>
      <w:r>
        <w:rPr>
          <w:sz w:val="24"/>
          <w:szCs w:val="24"/>
        </w:rPr>
        <w:t xml:space="preserve">. </w:t>
      </w:r>
      <w:r w:rsidRPr="00E675BF">
        <w:rPr>
          <w:sz w:val="24"/>
          <w:szCs w:val="24"/>
        </w:rPr>
        <w:t xml:space="preserve">Se nel 1866, </w:t>
      </w:r>
      <w:r w:rsidRPr="00DB12F6">
        <w:rPr>
          <w:b/>
          <w:sz w:val="24"/>
          <w:szCs w:val="24"/>
        </w:rPr>
        <w:t>Claude Monet</w:t>
      </w:r>
      <w:r w:rsidRPr="00E675BF">
        <w:rPr>
          <w:sz w:val="24"/>
          <w:szCs w:val="24"/>
        </w:rPr>
        <w:t xml:space="preserve"> definiva la </w:t>
      </w:r>
      <w:r w:rsidRPr="00E675BF">
        <w:rPr>
          <w:i/>
          <w:sz w:val="24"/>
          <w:szCs w:val="24"/>
        </w:rPr>
        <w:t xml:space="preserve">Terrazza sul mare a </w:t>
      </w:r>
      <w:proofErr w:type="spellStart"/>
      <w:r w:rsidRPr="00E675BF">
        <w:rPr>
          <w:i/>
          <w:sz w:val="24"/>
          <w:szCs w:val="24"/>
        </w:rPr>
        <w:t>Sainte-Adresse</w:t>
      </w:r>
      <w:proofErr w:type="spellEnd"/>
      <w:r w:rsidRPr="00E675BF">
        <w:rPr>
          <w:sz w:val="24"/>
          <w:szCs w:val="24"/>
        </w:rPr>
        <w:t xml:space="preserve"> “quadro cinese con bandiere”, a testimonianza del forte legam</w:t>
      </w:r>
      <w:r>
        <w:rPr>
          <w:sz w:val="24"/>
          <w:szCs w:val="24"/>
        </w:rPr>
        <w:t>e con la pittura orientale nell’</w:t>
      </w:r>
      <w:r w:rsidR="00DB12F6">
        <w:rPr>
          <w:sz w:val="24"/>
          <w:szCs w:val="24"/>
        </w:rPr>
        <w:t>amplificare l’</w:t>
      </w:r>
      <w:r w:rsidRPr="00E675BF">
        <w:rPr>
          <w:sz w:val="24"/>
          <w:szCs w:val="24"/>
        </w:rPr>
        <w:t xml:space="preserve">effetto emozionale della natura, nel 2019 è  </w:t>
      </w:r>
      <w:proofErr w:type="spellStart"/>
      <w:r w:rsidRPr="00E675BF">
        <w:rPr>
          <w:b/>
          <w:sz w:val="24"/>
          <w:szCs w:val="24"/>
        </w:rPr>
        <w:t>Congyue</w:t>
      </w:r>
      <w:proofErr w:type="spellEnd"/>
      <w:r w:rsidRPr="00E675BF">
        <w:rPr>
          <w:b/>
          <w:sz w:val="24"/>
          <w:szCs w:val="24"/>
        </w:rPr>
        <w:t xml:space="preserve"> </w:t>
      </w:r>
      <w:proofErr w:type="spellStart"/>
      <w:r w:rsidRPr="00E675BF">
        <w:rPr>
          <w:b/>
          <w:sz w:val="24"/>
          <w:szCs w:val="24"/>
        </w:rPr>
        <w:t>Luo</w:t>
      </w:r>
      <w:proofErr w:type="spellEnd"/>
      <w:r w:rsidRPr="00E675BF">
        <w:rPr>
          <w:sz w:val="24"/>
          <w:szCs w:val="24"/>
        </w:rPr>
        <w:t xml:space="preserve"> a mutuare dagli artisti impressionisti una sintesi cromatica che scuote </w:t>
      </w:r>
      <w:r>
        <w:rPr>
          <w:sz w:val="24"/>
          <w:szCs w:val="24"/>
        </w:rPr>
        <w:t>intensi ricordi sensoriali nell’</w:t>
      </w:r>
      <w:r w:rsidRPr="00E675BF">
        <w:rPr>
          <w:sz w:val="24"/>
          <w:szCs w:val="24"/>
        </w:rPr>
        <w:t>osserv</w:t>
      </w:r>
      <w:r>
        <w:rPr>
          <w:sz w:val="24"/>
          <w:szCs w:val="24"/>
        </w:rPr>
        <w:t>atore. Nelle opere in mostra, l’artista usa  un’</w:t>
      </w:r>
      <w:r w:rsidRPr="00E675BF">
        <w:rPr>
          <w:sz w:val="24"/>
          <w:szCs w:val="24"/>
        </w:rPr>
        <w:t>alternanza di colori caldi del marrone e del giallo e di toni più freddi come verde e azzurro a s</w:t>
      </w:r>
      <w:r>
        <w:rPr>
          <w:sz w:val="24"/>
          <w:szCs w:val="24"/>
        </w:rPr>
        <w:t>ottolineare l’</w:t>
      </w:r>
      <w:r w:rsidRPr="00E675BF">
        <w:rPr>
          <w:sz w:val="24"/>
          <w:szCs w:val="24"/>
        </w:rPr>
        <w:t>effetto delicato della nebbia, da cui si scorge la palla rossa del Sol</w:t>
      </w:r>
      <w:r>
        <w:rPr>
          <w:sz w:val="24"/>
          <w:szCs w:val="24"/>
        </w:rPr>
        <w:t>e che con il suo fuoco inonda l’azzurro dell’</w:t>
      </w:r>
      <w:r w:rsidRPr="00E675BF">
        <w:rPr>
          <w:sz w:val="24"/>
          <w:szCs w:val="24"/>
        </w:rPr>
        <w:t>acqua.</w:t>
      </w:r>
      <w:r>
        <w:rPr>
          <w:sz w:val="24"/>
          <w:szCs w:val="24"/>
        </w:rPr>
        <w:t xml:space="preserve"> </w:t>
      </w:r>
      <w:r w:rsidRPr="00E675BF">
        <w:rPr>
          <w:sz w:val="24"/>
          <w:szCs w:val="24"/>
        </w:rPr>
        <w:t>In ques</w:t>
      </w:r>
      <w:r w:rsidR="004037CD">
        <w:rPr>
          <w:sz w:val="24"/>
          <w:szCs w:val="24"/>
        </w:rPr>
        <w:t xml:space="preserve">to personale percorso, </w:t>
      </w:r>
      <w:proofErr w:type="spellStart"/>
      <w:r w:rsidR="004037CD" w:rsidRPr="0028642B">
        <w:rPr>
          <w:b/>
          <w:sz w:val="24"/>
          <w:szCs w:val="24"/>
        </w:rPr>
        <w:t>Luo</w:t>
      </w:r>
      <w:proofErr w:type="spellEnd"/>
      <w:r w:rsidRPr="00E675BF">
        <w:rPr>
          <w:sz w:val="24"/>
          <w:szCs w:val="24"/>
        </w:rPr>
        <w:t xml:space="preserve"> ha mantenuto intatto lo spirito orientale nel cogliere il soggetto in un viaggio alla scoperta delle ra</w:t>
      </w:r>
      <w:r w:rsidR="004037CD">
        <w:rPr>
          <w:sz w:val="24"/>
          <w:szCs w:val="24"/>
        </w:rPr>
        <w:t>dici interiori della creatività</w:t>
      </w:r>
      <w:r w:rsidR="00050331" w:rsidRPr="00E675BF">
        <w:rPr>
          <w:sz w:val="24"/>
          <w:szCs w:val="24"/>
        </w:rPr>
        <w:t>”</w:t>
      </w:r>
      <w:r w:rsidR="004037CD">
        <w:rPr>
          <w:sz w:val="24"/>
          <w:szCs w:val="24"/>
        </w:rPr>
        <w:t>.</w:t>
      </w:r>
    </w:p>
    <w:p w:rsidR="00DB12F6" w:rsidRDefault="004037CD" w:rsidP="004037CD">
      <w:pPr>
        <w:spacing w:after="0"/>
        <w:jc w:val="both"/>
        <w:rPr>
          <w:color w:val="auto"/>
          <w:sz w:val="24"/>
          <w:szCs w:val="24"/>
        </w:rPr>
      </w:pPr>
      <w:r w:rsidRPr="004037CD">
        <w:rPr>
          <w:b/>
          <w:sz w:val="24"/>
          <w:szCs w:val="24"/>
        </w:rPr>
        <w:t xml:space="preserve">La galleria </w:t>
      </w:r>
      <w:proofErr w:type="spellStart"/>
      <w:r w:rsidR="006E2E2E" w:rsidRPr="004037CD">
        <w:rPr>
          <w:b/>
          <w:sz w:val="24"/>
          <w:szCs w:val="24"/>
        </w:rPr>
        <w:t>Pietrosanti</w:t>
      </w:r>
      <w:proofErr w:type="spellEnd"/>
      <w:r w:rsidR="006E2E2E" w:rsidRPr="004037CD">
        <w:rPr>
          <w:b/>
          <w:sz w:val="24"/>
          <w:szCs w:val="24"/>
        </w:rPr>
        <w:t xml:space="preserve"> </w:t>
      </w:r>
      <w:proofErr w:type="spellStart"/>
      <w:r w:rsidR="006E2E2E" w:rsidRPr="004037CD">
        <w:rPr>
          <w:b/>
          <w:sz w:val="24"/>
          <w:szCs w:val="24"/>
        </w:rPr>
        <w:t>G.d.A.</w:t>
      </w:r>
      <w:proofErr w:type="spellEnd"/>
      <w:r>
        <w:rPr>
          <w:sz w:val="24"/>
          <w:szCs w:val="24"/>
        </w:rPr>
        <w:t xml:space="preserve"> è una</w:t>
      </w:r>
      <w:r w:rsidR="006E2E2E" w:rsidRPr="004037CD">
        <w:rPr>
          <w:sz w:val="24"/>
          <w:szCs w:val="24"/>
        </w:rPr>
        <w:t xml:space="preserve"> realtà</w:t>
      </w:r>
      <w:r>
        <w:rPr>
          <w:sz w:val="24"/>
          <w:szCs w:val="24"/>
        </w:rPr>
        <w:t xml:space="preserve"> giovane, dinamica, </w:t>
      </w:r>
      <w:r w:rsidR="006E2E2E" w:rsidRPr="004037CD">
        <w:rPr>
          <w:sz w:val="24"/>
          <w:szCs w:val="24"/>
        </w:rPr>
        <w:t>aperta a contaminazioni e al continuo dialogo con gli artisti</w:t>
      </w:r>
      <w:r>
        <w:rPr>
          <w:sz w:val="24"/>
          <w:szCs w:val="24"/>
        </w:rPr>
        <w:t xml:space="preserve">. Nasce dalla mente di uno scultore, </w:t>
      </w:r>
      <w:r w:rsidRPr="004037CD">
        <w:rPr>
          <w:b/>
          <w:sz w:val="24"/>
          <w:szCs w:val="24"/>
        </w:rPr>
        <w:t>Marco Pietrosanti</w:t>
      </w:r>
      <w:r w:rsidRPr="004037CD">
        <w:rPr>
          <w:sz w:val="24"/>
          <w:szCs w:val="24"/>
        </w:rPr>
        <w:t>,</w:t>
      </w:r>
      <w:r>
        <w:rPr>
          <w:sz w:val="24"/>
          <w:szCs w:val="24"/>
        </w:rPr>
        <w:t xml:space="preserve"> che propone</w:t>
      </w:r>
      <w:r w:rsidR="006E2E2E" w:rsidRPr="004037CD">
        <w:rPr>
          <w:sz w:val="24"/>
          <w:szCs w:val="24"/>
        </w:rPr>
        <w:t xml:space="preserve"> il proprio spazio come luogo di inc</w:t>
      </w:r>
      <w:r>
        <w:rPr>
          <w:sz w:val="24"/>
          <w:szCs w:val="24"/>
        </w:rPr>
        <w:t xml:space="preserve">ontro e di diffusione artistica con </w:t>
      </w:r>
      <w:r w:rsidRPr="004037CD">
        <w:rPr>
          <w:color w:val="auto"/>
          <w:sz w:val="24"/>
          <w:szCs w:val="24"/>
        </w:rPr>
        <w:t>al centro la qualità della ricerca</w:t>
      </w:r>
      <w:r w:rsidR="0028642B">
        <w:rPr>
          <w:color w:val="auto"/>
          <w:sz w:val="24"/>
          <w:szCs w:val="24"/>
        </w:rPr>
        <w:t xml:space="preserve"> e l’</w:t>
      </w:r>
      <w:r w:rsidRPr="004037CD">
        <w:rPr>
          <w:color w:val="auto"/>
          <w:sz w:val="24"/>
          <w:szCs w:val="24"/>
        </w:rPr>
        <w:t>onestà del collezionista.</w:t>
      </w:r>
      <w:r>
        <w:rPr>
          <w:color w:val="auto"/>
          <w:sz w:val="24"/>
          <w:szCs w:val="24"/>
        </w:rPr>
        <w:t xml:space="preserve"> Lo spazio espositivo è incentrato</w:t>
      </w:r>
      <w:r w:rsidRPr="004037CD">
        <w:rPr>
          <w:color w:val="auto"/>
          <w:sz w:val="24"/>
          <w:szCs w:val="24"/>
        </w:rPr>
        <w:t xml:space="preserve"> principalmente sulle opere del Novecento, periodo storico di grande interesse e modello di riferimento nella realizzazione di molte sue sculture.</w:t>
      </w:r>
    </w:p>
    <w:p w:rsidR="00FF4473" w:rsidRPr="008E6AB3" w:rsidRDefault="00DB12F6">
      <w:pPr>
        <w:spacing w:after="0"/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</w:rPr>
        <w:t xml:space="preserve">Questa mostra è anche una scommessa reciproca: </w:t>
      </w:r>
      <w:proofErr w:type="spellStart"/>
      <w:r w:rsidR="008E6AB3" w:rsidRPr="008E6AB3">
        <w:rPr>
          <w:b/>
          <w:color w:val="auto"/>
          <w:sz w:val="24"/>
          <w:szCs w:val="24"/>
        </w:rPr>
        <w:t>Pietrosanti</w:t>
      </w:r>
      <w:proofErr w:type="spellEnd"/>
      <w:r w:rsidR="008E6AB3">
        <w:rPr>
          <w:color w:val="auto"/>
          <w:sz w:val="24"/>
          <w:szCs w:val="24"/>
        </w:rPr>
        <w:t xml:space="preserve"> punta su </w:t>
      </w:r>
      <w:proofErr w:type="spellStart"/>
      <w:r w:rsidR="008E6AB3" w:rsidRPr="008E6AB3">
        <w:rPr>
          <w:b/>
          <w:color w:val="auto"/>
          <w:sz w:val="24"/>
          <w:szCs w:val="24"/>
        </w:rPr>
        <w:t>Luo</w:t>
      </w:r>
      <w:proofErr w:type="spellEnd"/>
      <w:r w:rsidR="008E6AB3">
        <w:rPr>
          <w:color w:val="auto"/>
          <w:sz w:val="24"/>
          <w:szCs w:val="24"/>
        </w:rPr>
        <w:t xml:space="preserve"> come primo acquarellista ospite nella sua galleria e </w:t>
      </w:r>
      <w:proofErr w:type="spellStart"/>
      <w:r w:rsidR="008E6AB3">
        <w:rPr>
          <w:color w:val="auto"/>
          <w:sz w:val="24"/>
          <w:szCs w:val="24"/>
        </w:rPr>
        <w:t>Luo</w:t>
      </w:r>
      <w:proofErr w:type="spellEnd"/>
      <w:r w:rsidR="008E6AB3">
        <w:rPr>
          <w:color w:val="auto"/>
          <w:sz w:val="24"/>
          <w:szCs w:val="24"/>
        </w:rPr>
        <w:t xml:space="preserve"> sceglie </w:t>
      </w:r>
      <w:proofErr w:type="spellStart"/>
      <w:r w:rsidR="008E6AB3">
        <w:rPr>
          <w:color w:val="auto"/>
          <w:sz w:val="24"/>
          <w:szCs w:val="24"/>
        </w:rPr>
        <w:t>Pietrosanti</w:t>
      </w:r>
      <w:proofErr w:type="spellEnd"/>
      <w:r w:rsidR="008E6AB3">
        <w:rPr>
          <w:color w:val="auto"/>
          <w:sz w:val="24"/>
          <w:szCs w:val="24"/>
        </w:rPr>
        <w:t xml:space="preserve"> per la sua prima personale nella Città Eterna.</w:t>
      </w:r>
      <w:r w:rsidR="004037CD" w:rsidRPr="004037CD">
        <w:rPr>
          <w:color w:val="auto"/>
          <w:sz w:val="24"/>
          <w:szCs w:val="24"/>
        </w:rPr>
        <w:t xml:space="preserve"> </w:t>
      </w:r>
    </w:p>
    <w:p w:rsidR="00C1447D" w:rsidRDefault="00C1447D">
      <w:pPr>
        <w:spacing w:after="0"/>
        <w:jc w:val="both"/>
        <w:rPr>
          <w:rStyle w:val="Collegamentoipertestuale"/>
          <w:sz w:val="24"/>
          <w:szCs w:val="24"/>
        </w:rPr>
      </w:pPr>
    </w:p>
    <w:p w:rsidR="003A383E" w:rsidRPr="00C1447D" w:rsidRDefault="00C1447D" w:rsidP="00C1447D">
      <w:pPr>
        <w:spacing w:after="0"/>
        <w:jc w:val="center"/>
        <w:rPr>
          <w:b/>
        </w:rPr>
      </w:pPr>
      <w:r w:rsidRPr="00C1447D">
        <w:rPr>
          <w:b/>
        </w:rPr>
        <w:t>****</w:t>
      </w:r>
    </w:p>
    <w:p w:rsidR="00C1447D" w:rsidRDefault="00C1447D" w:rsidP="00C1447D">
      <w:pPr>
        <w:spacing w:after="0"/>
        <w:jc w:val="center"/>
        <w:rPr>
          <w:rStyle w:val="Collegamentoipertestuale"/>
          <w:sz w:val="24"/>
          <w:szCs w:val="24"/>
        </w:rPr>
      </w:pPr>
    </w:p>
    <w:p w:rsidR="00BB40CF" w:rsidRDefault="00050331" w:rsidP="00FF4473">
      <w:pPr>
        <w:spacing w:after="0" w:line="240" w:lineRule="auto"/>
        <w:jc w:val="both"/>
        <w:rPr>
          <w:rStyle w:val="Collegamentoipertestuale"/>
          <w:sz w:val="24"/>
          <w:szCs w:val="24"/>
          <w:u w:val="none"/>
        </w:rPr>
      </w:pPr>
      <w:r>
        <w:rPr>
          <w:b/>
          <w:i/>
          <w:sz w:val="24"/>
          <w:szCs w:val="24"/>
        </w:rPr>
        <w:t>Cina, riflessi e visioni</w:t>
      </w:r>
      <w:r w:rsidR="001E6E22" w:rsidRPr="009B4696">
        <w:rPr>
          <w:b/>
          <w:i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Mostra di </w:t>
      </w:r>
      <w:proofErr w:type="spellStart"/>
      <w:r>
        <w:rPr>
          <w:b/>
          <w:sz w:val="24"/>
          <w:szCs w:val="24"/>
        </w:rPr>
        <w:t>Congyue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Luo</w:t>
      </w:r>
      <w:proofErr w:type="spellEnd"/>
      <w:r w:rsidR="001E6E22" w:rsidRPr="009B4696">
        <w:rPr>
          <w:b/>
          <w:i/>
          <w:sz w:val="24"/>
          <w:szCs w:val="24"/>
        </w:rPr>
        <w:t xml:space="preserve"> </w:t>
      </w:r>
      <w:r w:rsidR="00BB40CF">
        <w:rPr>
          <w:b/>
          <w:sz w:val="24"/>
          <w:szCs w:val="24"/>
        </w:rPr>
        <w:t>–</w:t>
      </w:r>
      <w:r w:rsidR="00FF4473">
        <w:rPr>
          <w:rStyle w:val="Collegamentoipertestuale"/>
          <w:sz w:val="24"/>
          <w:szCs w:val="24"/>
          <w:u w:val="none"/>
        </w:rPr>
        <w:t xml:space="preserve"> </w:t>
      </w:r>
      <w:r w:rsidR="00D75918">
        <w:rPr>
          <w:b/>
          <w:sz w:val="24"/>
          <w:szCs w:val="24"/>
        </w:rPr>
        <w:t>G</w:t>
      </w:r>
      <w:r w:rsidR="0028642B">
        <w:rPr>
          <w:b/>
          <w:sz w:val="24"/>
          <w:szCs w:val="24"/>
        </w:rPr>
        <w:t xml:space="preserve">alleria </w:t>
      </w:r>
      <w:proofErr w:type="spellStart"/>
      <w:r w:rsidR="0028642B">
        <w:rPr>
          <w:b/>
          <w:sz w:val="24"/>
          <w:szCs w:val="24"/>
        </w:rPr>
        <w:t>Pietrosanti</w:t>
      </w:r>
      <w:proofErr w:type="spellEnd"/>
      <w:r w:rsidR="0028642B">
        <w:rPr>
          <w:b/>
          <w:sz w:val="24"/>
          <w:szCs w:val="24"/>
        </w:rPr>
        <w:t xml:space="preserve"> </w:t>
      </w:r>
      <w:proofErr w:type="spellStart"/>
      <w:r w:rsidR="0028642B">
        <w:rPr>
          <w:b/>
          <w:sz w:val="24"/>
          <w:szCs w:val="24"/>
        </w:rPr>
        <w:t>G.d.A.</w:t>
      </w:r>
      <w:proofErr w:type="spellEnd"/>
      <w:r w:rsidR="0028642B">
        <w:rPr>
          <w:b/>
          <w:sz w:val="24"/>
          <w:szCs w:val="24"/>
        </w:rPr>
        <w:t xml:space="preserve"> – v</w:t>
      </w:r>
      <w:r w:rsidR="00BB40CF" w:rsidRPr="00BB40CF">
        <w:rPr>
          <w:b/>
          <w:sz w:val="24"/>
          <w:szCs w:val="24"/>
        </w:rPr>
        <w:t xml:space="preserve">ia </w:t>
      </w:r>
      <w:r w:rsidR="00D75918">
        <w:rPr>
          <w:b/>
          <w:sz w:val="24"/>
          <w:szCs w:val="24"/>
        </w:rPr>
        <w:t>Plauto, 30</w:t>
      </w:r>
      <w:r w:rsidR="00BB40CF" w:rsidRPr="00BB40CF">
        <w:rPr>
          <w:b/>
          <w:sz w:val="24"/>
          <w:szCs w:val="24"/>
        </w:rPr>
        <w:t xml:space="preserve"> Roma</w:t>
      </w:r>
    </w:p>
    <w:p w:rsidR="00BB40CF" w:rsidRDefault="00BB40CF" w:rsidP="00FF4473">
      <w:pPr>
        <w:spacing w:after="0" w:line="240" w:lineRule="auto"/>
        <w:jc w:val="both"/>
        <w:rPr>
          <w:rStyle w:val="Collegamentoipertestuale"/>
          <w:sz w:val="24"/>
          <w:szCs w:val="24"/>
          <w:u w:val="none"/>
        </w:rPr>
      </w:pPr>
    </w:p>
    <w:p w:rsidR="00DA0AB0" w:rsidRPr="008E6AB3" w:rsidRDefault="00BB40CF" w:rsidP="008E6AB3">
      <w:pPr>
        <w:spacing w:line="240" w:lineRule="auto"/>
        <w:jc w:val="both"/>
        <w:rPr>
          <w:rFonts w:cs="Times New Roman"/>
          <w:b/>
          <w:bCs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>D</w:t>
      </w:r>
      <w:r w:rsidR="00D75918">
        <w:rPr>
          <w:rFonts w:cs="Times New Roman"/>
          <w:color w:val="auto"/>
          <w:sz w:val="24"/>
          <w:szCs w:val="24"/>
          <w:lang w:eastAsia="en-US"/>
        </w:rPr>
        <w:t>al 10 al 17 maggio 2019</w:t>
      </w:r>
      <w:r w:rsidR="0029364E">
        <w:rPr>
          <w:rFonts w:cs="Times New Roman"/>
          <w:color w:val="auto"/>
          <w:sz w:val="24"/>
          <w:szCs w:val="24"/>
          <w:lang w:eastAsia="en-US"/>
        </w:rPr>
        <w:t xml:space="preserve"> </w:t>
      </w:r>
      <w:r w:rsidR="000B0C55" w:rsidRPr="000B0C55">
        <w:rPr>
          <w:rFonts w:cs="Times New Roman"/>
          <w:bCs/>
          <w:color w:val="auto"/>
          <w:sz w:val="24"/>
          <w:szCs w:val="24"/>
          <w:lang w:eastAsia="en-US"/>
        </w:rPr>
        <w:t>dal martedì al sabato 10:30 - 19:00</w:t>
      </w:r>
      <w:r w:rsidR="000B0C55">
        <w:rPr>
          <w:rFonts w:cs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0B0C55">
        <w:rPr>
          <w:rFonts w:cs="Times New Roman"/>
          <w:color w:val="auto"/>
          <w:sz w:val="24"/>
          <w:szCs w:val="24"/>
          <w:lang w:eastAsia="en-US"/>
        </w:rPr>
        <w:t>I</w:t>
      </w:r>
      <w:r w:rsidR="00D75918">
        <w:rPr>
          <w:rFonts w:cs="Times New Roman"/>
          <w:color w:val="auto"/>
          <w:sz w:val="24"/>
          <w:szCs w:val="24"/>
          <w:lang w:eastAsia="en-US"/>
        </w:rPr>
        <w:t>ngresso libero.</w:t>
      </w:r>
    </w:p>
    <w:p w:rsidR="00D75918" w:rsidRPr="00D75918" w:rsidRDefault="00D75918" w:rsidP="00FF4473">
      <w:pPr>
        <w:spacing w:after="0" w:line="240" w:lineRule="auto"/>
        <w:jc w:val="both"/>
        <w:rPr>
          <w:rFonts w:cs="Times New Roman"/>
          <w:b/>
          <w:i/>
          <w:color w:val="auto"/>
          <w:sz w:val="24"/>
          <w:szCs w:val="24"/>
          <w:lang w:eastAsia="en-US"/>
        </w:rPr>
      </w:pPr>
      <w:r>
        <w:rPr>
          <w:rFonts w:cs="Times New Roman"/>
          <w:b/>
          <w:color w:val="auto"/>
          <w:sz w:val="24"/>
          <w:szCs w:val="24"/>
          <w:lang w:eastAsia="en-US"/>
        </w:rPr>
        <w:t xml:space="preserve">Vernissage venerdì 10 maggio ore 18.00 – degustazione di vini della cantina </w:t>
      </w:r>
      <w:r>
        <w:rPr>
          <w:rFonts w:cs="Times New Roman"/>
          <w:b/>
          <w:i/>
          <w:color w:val="auto"/>
          <w:sz w:val="24"/>
          <w:szCs w:val="24"/>
          <w:lang w:eastAsia="en-US"/>
        </w:rPr>
        <w:t>Casale del Giglio</w:t>
      </w:r>
    </w:p>
    <w:p w:rsidR="00413BFB" w:rsidRDefault="00413BFB" w:rsidP="00FF4473">
      <w:pPr>
        <w:spacing w:after="0" w:line="240" w:lineRule="auto"/>
        <w:jc w:val="both"/>
        <w:rPr>
          <w:rFonts w:cs="Times New Roman"/>
          <w:color w:val="auto"/>
          <w:sz w:val="24"/>
          <w:szCs w:val="24"/>
          <w:lang w:eastAsia="en-US"/>
        </w:rPr>
      </w:pPr>
    </w:p>
    <w:p w:rsidR="00915845" w:rsidRDefault="00915845" w:rsidP="00D75918">
      <w:pPr>
        <w:spacing w:after="0"/>
      </w:pPr>
    </w:p>
    <w:p w:rsidR="001C63D9" w:rsidRDefault="001C63D9">
      <w:pPr>
        <w:spacing w:after="0"/>
        <w:jc w:val="right"/>
      </w:pPr>
    </w:p>
    <w:p w:rsidR="001C63D9" w:rsidRDefault="001C63D9">
      <w:pPr>
        <w:spacing w:after="0"/>
        <w:jc w:val="right"/>
      </w:pPr>
    </w:p>
    <w:p w:rsidR="00D75918" w:rsidRPr="00D75918" w:rsidRDefault="00D75918" w:rsidP="00D75918">
      <w:pPr>
        <w:spacing w:after="0" w:line="240" w:lineRule="auto"/>
        <w:jc w:val="right"/>
        <w:rPr>
          <w:rFonts w:cs="Times New Roman"/>
          <w:color w:val="auto"/>
          <w:sz w:val="24"/>
          <w:szCs w:val="24"/>
          <w:lang w:eastAsia="en-US"/>
        </w:rPr>
      </w:pPr>
      <w:r w:rsidRPr="00D75918">
        <w:rPr>
          <w:rFonts w:cs="Times New Roman"/>
          <w:b/>
          <w:color w:val="auto"/>
          <w:sz w:val="24"/>
          <w:szCs w:val="24"/>
          <w:lang w:eastAsia="en-US"/>
        </w:rPr>
        <w:t>Per informazioni alla stampa:</w:t>
      </w:r>
    </w:p>
    <w:p w:rsidR="00D75918" w:rsidRPr="00D75918" w:rsidRDefault="00D75918" w:rsidP="00D75918">
      <w:pPr>
        <w:spacing w:after="0" w:line="240" w:lineRule="auto"/>
        <w:jc w:val="right"/>
        <w:rPr>
          <w:rFonts w:cs="Times New Roman"/>
          <w:color w:val="auto"/>
          <w:sz w:val="24"/>
          <w:szCs w:val="24"/>
          <w:lang w:val="en-US" w:eastAsia="en-US"/>
        </w:rPr>
      </w:pPr>
      <w:r w:rsidRPr="00D75918">
        <w:rPr>
          <w:rFonts w:cs="Times New Roman"/>
          <w:color w:val="auto"/>
          <w:sz w:val="24"/>
          <w:szCs w:val="24"/>
          <w:lang w:eastAsia="en-US"/>
        </w:rPr>
        <w:t xml:space="preserve">Anna </w:t>
      </w:r>
      <w:proofErr w:type="spellStart"/>
      <w:r w:rsidRPr="00D75918">
        <w:rPr>
          <w:rFonts w:cs="Times New Roman"/>
          <w:color w:val="auto"/>
          <w:sz w:val="24"/>
          <w:szCs w:val="24"/>
          <w:lang w:eastAsia="en-US"/>
        </w:rPr>
        <w:t>Astrella</w:t>
      </w:r>
      <w:proofErr w:type="spellEnd"/>
      <w:r w:rsidRPr="00D75918">
        <w:rPr>
          <w:rFonts w:cs="Times New Roman"/>
          <w:color w:val="auto"/>
          <w:sz w:val="24"/>
          <w:szCs w:val="24"/>
          <w:lang w:val="en-US" w:eastAsia="en-US"/>
        </w:rPr>
        <w:t xml:space="preserve"> </w:t>
      </w:r>
    </w:p>
    <w:p w:rsidR="00D75918" w:rsidRPr="00D75918" w:rsidRDefault="00D75918" w:rsidP="00D75918">
      <w:pPr>
        <w:spacing w:after="0" w:line="240" w:lineRule="auto"/>
        <w:jc w:val="right"/>
        <w:rPr>
          <w:rFonts w:cs="Times New Roman"/>
          <w:color w:val="auto"/>
          <w:sz w:val="24"/>
          <w:szCs w:val="24"/>
          <w:lang w:val="en-US" w:eastAsia="en-US"/>
        </w:rPr>
      </w:pPr>
      <w:r w:rsidRPr="00D75918">
        <w:rPr>
          <w:rFonts w:cs="Times New Roman"/>
          <w:b/>
          <w:color w:val="auto"/>
          <w:sz w:val="24"/>
          <w:szCs w:val="24"/>
          <w:lang w:val="en-US" w:eastAsia="en-US"/>
        </w:rPr>
        <w:t xml:space="preserve">Mob. </w:t>
      </w:r>
      <w:r w:rsidRPr="00D75918">
        <w:rPr>
          <w:rFonts w:cs="Times New Roman"/>
          <w:color w:val="auto"/>
          <w:sz w:val="24"/>
          <w:szCs w:val="24"/>
          <w:lang w:val="en-US" w:eastAsia="en-US"/>
        </w:rPr>
        <w:t>347 369 5423</w:t>
      </w:r>
    </w:p>
    <w:p w:rsidR="00D75918" w:rsidRPr="00D75918" w:rsidRDefault="00D75918" w:rsidP="00D75918">
      <w:pPr>
        <w:spacing w:after="0" w:line="240" w:lineRule="auto"/>
        <w:jc w:val="right"/>
        <w:rPr>
          <w:rFonts w:cs="Times New Roman"/>
          <w:color w:val="auto"/>
          <w:sz w:val="24"/>
          <w:szCs w:val="24"/>
          <w:u w:val="single"/>
          <w:lang w:val="en-US" w:eastAsia="en-US"/>
        </w:rPr>
      </w:pPr>
      <w:r w:rsidRPr="00D75918">
        <w:rPr>
          <w:rFonts w:cs="Times New Roman"/>
          <w:b/>
          <w:color w:val="auto"/>
          <w:sz w:val="24"/>
          <w:szCs w:val="24"/>
          <w:lang w:val="en-US" w:eastAsia="en-US"/>
        </w:rPr>
        <w:t>Mailto.</w:t>
      </w:r>
      <w:r w:rsidRPr="00D75918">
        <w:rPr>
          <w:rFonts w:cs="Times New Roman"/>
          <w:color w:val="auto"/>
          <w:sz w:val="24"/>
          <w:szCs w:val="24"/>
          <w:lang w:val="en-US" w:eastAsia="en-US"/>
        </w:rPr>
        <w:t xml:space="preserve"> </w:t>
      </w:r>
      <w:r>
        <w:rPr>
          <w:rFonts w:cs="Times New Roman"/>
          <w:color w:val="auto"/>
          <w:sz w:val="24"/>
          <w:szCs w:val="24"/>
          <w:lang w:val="en-US" w:eastAsia="en-US"/>
        </w:rPr>
        <w:t>a</w:t>
      </w:r>
      <w:r w:rsidRPr="00D75918">
        <w:rPr>
          <w:rFonts w:cs="Times New Roman"/>
          <w:color w:val="auto"/>
          <w:sz w:val="24"/>
          <w:szCs w:val="24"/>
          <w:lang w:val="en-US" w:eastAsia="en-US"/>
        </w:rPr>
        <w:t>strella</w:t>
      </w:r>
      <w:r>
        <w:rPr>
          <w:rFonts w:cs="Times New Roman"/>
          <w:color w:val="auto"/>
          <w:sz w:val="24"/>
          <w:szCs w:val="24"/>
          <w:lang w:val="en-US" w:eastAsia="en-US"/>
        </w:rPr>
        <w:t>.stampa</w:t>
      </w:r>
      <w:r w:rsidRPr="00D75918">
        <w:rPr>
          <w:rFonts w:cs="Times New Roman"/>
          <w:color w:val="auto"/>
          <w:sz w:val="24"/>
          <w:szCs w:val="24"/>
          <w:lang w:val="en-US" w:eastAsia="en-US"/>
        </w:rPr>
        <w:t>@gmail.com</w:t>
      </w:r>
    </w:p>
    <w:p w:rsidR="001C63D9" w:rsidRPr="009B4696" w:rsidRDefault="001C63D9" w:rsidP="00035A33">
      <w:pPr>
        <w:spacing w:after="0" w:line="240" w:lineRule="auto"/>
        <w:rPr>
          <w:color w:val="auto"/>
          <w:lang w:val="en-US"/>
        </w:rPr>
      </w:pPr>
    </w:p>
    <w:sectPr w:rsidR="001C63D9" w:rsidRPr="009B4696" w:rsidSect="0049464D">
      <w:headerReference w:type="default" r:id="rId8"/>
      <w:footerReference w:type="default" r:id="rId9"/>
      <w:pgSz w:w="11906" w:h="16838"/>
      <w:pgMar w:top="599" w:right="1134" w:bottom="1418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CA" w:rsidRDefault="006E73CA">
      <w:pPr>
        <w:spacing w:after="0" w:line="240" w:lineRule="auto"/>
      </w:pPr>
      <w:r>
        <w:separator/>
      </w:r>
    </w:p>
  </w:endnote>
  <w:endnote w:type="continuationSeparator" w:id="0">
    <w:p w:rsidR="006E73CA" w:rsidRDefault="006E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Bitstream Charter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AE" w:rsidRDefault="009254AE">
    <w:pPr>
      <w:pStyle w:val="Pidipagina"/>
      <w:rPr>
        <w:rFonts w:cs="Times New Roman"/>
        <w:noProof/>
        <w:color w:val="auto"/>
      </w:rPr>
    </w:pPr>
    <w:r>
      <w:t xml:space="preserve">                </w:t>
    </w:r>
    <w:r w:rsidR="007065B7">
      <w:t xml:space="preserve">                       </w:t>
    </w:r>
    <w:r>
      <w:t xml:space="preserve"> </w:t>
    </w:r>
    <w:r w:rsidR="007065B7">
      <w:t xml:space="preserve">    </w:t>
    </w:r>
    <w:r w:rsidR="0049464D">
      <w:t xml:space="preserve">   </w:t>
    </w:r>
    <w:r w:rsidR="007065B7">
      <w:t xml:space="preserve">                   </w:t>
    </w:r>
    <w:r w:rsidR="009B4696">
      <w:t xml:space="preserve">                       Partner</w:t>
    </w:r>
    <w:r w:rsidR="000B6897">
      <w:t>:</w:t>
    </w:r>
    <w:r>
      <w:rPr>
        <w:rFonts w:cs="Times New Roman"/>
        <w:noProof/>
        <w:color w:val="auto"/>
      </w:rPr>
      <w:t xml:space="preserve">                                                                                  </w:t>
    </w:r>
  </w:p>
  <w:p w:rsidR="009254AE" w:rsidRDefault="009254AE">
    <w:pPr>
      <w:pStyle w:val="Pidipagina"/>
      <w:rPr>
        <w:rFonts w:cs="Times New Roman"/>
        <w:noProof/>
        <w:color w:val="auto"/>
      </w:rPr>
    </w:pPr>
  </w:p>
  <w:p w:rsidR="009254AE" w:rsidRDefault="009254AE">
    <w:pPr>
      <w:pStyle w:val="Pidipagina"/>
      <w:rPr>
        <w:rFonts w:cs="Times New Roman"/>
        <w:noProof/>
        <w:color w:val="auto"/>
      </w:rPr>
    </w:pPr>
    <w:r>
      <w:rPr>
        <w:rFonts w:cs="Times New Roman"/>
        <w:noProof/>
        <w:color w:val="auto"/>
      </w:rPr>
      <w:t xml:space="preserve">                                         </w:t>
    </w:r>
    <w:r w:rsidR="00DB12F6">
      <w:rPr>
        <w:rFonts w:cs="Times New Roman"/>
        <w:noProof/>
        <w:color w:val="auto"/>
      </w:rPr>
      <w:t xml:space="preserve">              </w:t>
    </w:r>
    <w:r>
      <w:rPr>
        <w:rFonts w:cs="Times New Roman"/>
        <w:noProof/>
        <w:color w:val="auto"/>
      </w:rPr>
      <w:t xml:space="preserve">    </w:t>
    </w:r>
    <w:r w:rsidR="00DB12F6">
      <w:rPr>
        <w:rFonts w:cs="Times New Roman"/>
        <w:noProof/>
        <w:color w:val="auto"/>
      </w:rPr>
      <w:t xml:space="preserve">  </w:t>
    </w:r>
    <w:r>
      <w:rPr>
        <w:rFonts w:cs="Times New Roman"/>
        <w:noProof/>
        <w:color w:val="auto"/>
      </w:rPr>
      <w:t xml:space="preserve">   </w:t>
    </w:r>
    <w:r w:rsidR="00DB12F6">
      <w:rPr>
        <w:rFonts w:cs="Times New Roman"/>
        <w:noProof/>
        <w:color w:val="auto"/>
      </w:rPr>
      <w:t xml:space="preserve">       </w:t>
    </w:r>
    <w:r w:rsidRPr="009254AE">
      <w:rPr>
        <w:rFonts w:cs="Times New Roman"/>
        <w:noProof/>
        <w:color w:val="auto"/>
      </w:rPr>
      <w:drawing>
        <wp:inline distT="0" distB="0" distL="0" distR="0">
          <wp:extent cx="1567181" cy="391795"/>
          <wp:effectExtent l="0" t="0" r="0" b="8255"/>
          <wp:docPr id="18" name="Immagine 18" descr="C:\Users\Operatore\Downloads\Logo CdG_fondo brown_no AzA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eratore\Downloads\Logo CdG_fondo brown_no AzA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250" cy="42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color w:val="auto"/>
      </w:rPr>
      <w:t xml:space="preserve"> </w:t>
    </w:r>
  </w:p>
  <w:p w:rsidR="007065B7" w:rsidRPr="009B4696" w:rsidRDefault="009254AE">
    <w:pPr>
      <w:pStyle w:val="Pidipagina"/>
    </w:pPr>
    <w:r>
      <w:rPr>
        <w:rFonts w:cs="Times New Roman"/>
        <w:noProof/>
        <w:color w:val="auto"/>
      </w:rPr>
      <w:t xml:space="preserve">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CA" w:rsidRDefault="006E73CA">
      <w:pPr>
        <w:spacing w:after="0" w:line="240" w:lineRule="auto"/>
      </w:pPr>
      <w:r>
        <w:separator/>
      </w:r>
    </w:p>
  </w:footnote>
  <w:footnote w:type="continuationSeparator" w:id="0">
    <w:p w:rsidR="006E73CA" w:rsidRDefault="006E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D9" w:rsidRDefault="00F940EE" w:rsidP="007065B7">
    <w:pPr>
      <w:tabs>
        <w:tab w:val="left" w:pos="8189"/>
      </w:tabs>
      <w:spacing w:before="720" w:after="0" w:line="240" w:lineRule="auto"/>
    </w:pPr>
    <w:r>
      <w:rPr>
        <w:noProof/>
      </w:rPr>
      <w:t xml:space="preserve">                                     </w:t>
    </w:r>
    <w:r w:rsidR="0049464D">
      <w:rPr>
        <w:noProof/>
      </w:rPr>
      <w:t xml:space="preserve">                                </w:t>
    </w:r>
    <w:r>
      <w:rPr>
        <w:noProof/>
      </w:rPr>
      <w:t xml:space="preserve"> </w:t>
    </w:r>
    <w:r w:rsidR="0049464D">
      <w:rPr>
        <w:noProof/>
      </w:rPr>
      <w:t xml:space="preserve">                          </w:t>
    </w:r>
    <w:r w:rsidR="007065B7">
      <w:tab/>
    </w:r>
    <w:r w:rsidR="0049464D">
      <w:rPr>
        <w:noProof/>
      </w:rPr>
      <w:t xml:space="preserve">      </w:t>
    </w:r>
    <w:r w:rsidR="0049464D" w:rsidRPr="0049464D">
      <w:rPr>
        <w:noProof/>
      </w:rPr>
      <w:drawing>
        <wp:inline distT="0" distB="0" distL="0" distR="0">
          <wp:extent cx="1809750" cy="994761"/>
          <wp:effectExtent l="0" t="0" r="0" b="0"/>
          <wp:docPr id="19" name="Immagine 19" descr="C:\Users\Operatore\Downloads\romaMunicipioI-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peratore\Downloads\romaMunicipioI-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145" cy="10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64D">
      <w:t xml:space="preserve">                                                                                       </w:t>
    </w:r>
    <w:r w:rsidR="0049464D" w:rsidRPr="00F940EE">
      <w:rPr>
        <w:noProof/>
      </w:rPr>
      <w:drawing>
        <wp:inline distT="0" distB="0" distL="0" distR="0">
          <wp:extent cx="1304925" cy="1304925"/>
          <wp:effectExtent l="0" t="0" r="9525" b="9525"/>
          <wp:docPr id="15" name="Immagine 15" descr="C:\Users\Operatore\Downloads\WhatsApp Image 2019-04-24 at 16.03.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peratore\Downloads\WhatsApp Image 2019-04-24 at 16.03.35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5B17"/>
    <w:multiLevelType w:val="hybridMultilevel"/>
    <w:tmpl w:val="8A8A6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63D9"/>
    <w:rsid w:val="00005E34"/>
    <w:rsid w:val="00035A33"/>
    <w:rsid w:val="00050331"/>
    <w:rsid w:val="00074B1B"/>
    <w:rsid w:val="000876C6"/>
    <w:rsid w:val="000945CB"/>
    <w:rsid w:val="000B0C55"/>
    <w:rsid w:val="000B6897"/>
    <w:rsid w:val="000C114C"/>
    <w:rsid w:val="00102E88"/>
    <w:rsid w:val="00155A1C"/>
    <w:rsid w:val="001B7E55"/>
    <w:rsid w:val="001C4228"/>
    <w:rsid w:val="001C63D9"/>
    <w:rsid w:val="001E6E22"/>
    <w:rsid w:val="00240667"/>
    <w:rsid w:val="00266D82"/>
    <w:rsid w:val="0028642B"/>
    <w:rsid w:val="0029364E"/>
    <w:rsid w:val="003263F1"/>
    <w:rsid w:val="00330AC9"/>
    <w:rsid w:val="003765B5"/>
    <w:rsid w:val="003905CB"/>
    <w:rsid w:val="003A383E"/>
    <w:rsid w:val="003E5773"/>
    <w:rsid w:val="004037CD"/>
    <w:rsid w:val="00413BFB"/>
    <w:rsid w:val="004169C0"/>
    <w:rsid w:val="00434FDB"/>
    <w:rsid w:val="00441C82"/>
    <w:rsid w:val="004422EB"/>
    <w:rsid w:val="00475503"/>
    <w:rsid w:val="00484331"/>
    <w:rsid w:val="004862DB"/>
    <w:rsid w:val="0049464D"/>
    <w:rsid w:val="004A6613"/>
    <w:rsid w:val="004D3F82"/>
    <w:rsid w:val="0050159D"/>
    <w:rsid w:val="00517687"/>
    <w:rsid w:val="00574980"/>
    <w:rsid w:val="00576687"/>
    <w:rsid w:val="00585F34"/>
    <w:rsid w:val="00601FA0"/>
    <w:rsid w:val="006026E1"/>
    <w:rsid w:val="006A6233"/>
    <w:rsid w:val="006C7D71"/>
    <w:rsid w:val="006E2E2E"/>
    <w:rsid w:val="006E73CA"/>
    <w:rsid w:val="007065B7"/>
    <w:rsid w:val="00742CAE"/>
    <w:rsid w:val="007561BC"/>
    <w:rsid w:val="00761D4A"/>
    <w:rsid w:val="0076450C"/>
    <w:rsid w:val="007A256C"/>
    <w:rsid w:val="007E7205"/>
    <w:rsid w:val="00807289"/>
    <w:rsid w:val="00873EEB"/>
    <w:rsid w:val="0089695D"/>
    <w:rsid w:val="008C0DF2"/>
    <w:rsid w:val="008E6AB3"/>
    <w:rsid w:val="008F0745"/>
    <w:rsid w:val="00904575"/>
    <w:rsid w:val="00910BA4"/>
    <w:rsid w:val="00911CF2"/>
    <w:rsid w:val="00915845"/>
    <w:rsid w:val="00922381"/>
    <w:rsid w:val="009254AE"/>
    <w:rsid w:val="00925A5C"/>
    <w:rsid w:val="009612C2"/>
    <w:rsid w:val="009630D8"/>
    <w:rsid w:val="009B4696"/>
    <w:rsid w:val="009D534F"/>
    <w:rsid w:val="009E16B1"/>
    <w:rsid w:val="00A25503"/>
    <w:rsid w:val="00A273CB"/>
    <w:rsid w:val="00B21872"/>
    <w:rsid w:val="00B4294B"/>
    <w:rsid w:val="00BB40CF"/>
    <w:rsid w:val="00BC441B"/>
    <w:rsid w:val="00BD244A"/>
    <w:rsid w:val="00C10426"/>
    <w:rsid w:val="00C1447D"/>
    <w:rsid w:val="00C25D19"/>
    <w:rsid w:val="00C30AFB"/>
    <w:rsid w:val="00C4667E"/>
    <w:rsid w:val="00C937B9"/>
    <w:rsid w:val="00CA4CEF"/>
    <w:rsid w:val="00CE139D"/>
    <w:rsid w:val="00D17F2B"/>
    <w:rsid w:val="00D3281B"/>
    <w:rsid w:val="00D5051A"/>
    <w:rsid w:val="00D67DC7"/>
    <w:rsid w:val="00D75918"/>
    <w:rsid w:val="00D9690B"/>
    <w:rsid w:val="00DA0AB0"/>
    <w:rsid w:val="00DB12F6"/>
    <w:rsid w:val="00DD4D3B"/>
    <w:rsid w:val="00E01CDB"/>
    <w:rsid w:val="00E5661D"/>
    <w:rsid w:val="00E675BF"/>
    <w:rsid w:val="00E70155"/>
    <w:rsid w:val="00E8442E"/>
    <w:rsid w:val="00E863EC"/>
    <w:rsid w:val="00E9037D"/>
    <w:rsid w:val="00EA2635"/>
    <w:rsid w:val="00ED6270"/>
    <w:rsid w:val="00EF38DC"/>
    <w:rsid w:val="00F23D57"/>
    <w:rsid w:val="00F940EE"/>
    <w:rsid w:val="00F94306"/>
    <w:rsid w:val="00FD4F79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6450C"/>
  </w:style>
  <w:style w:type="paragraph" w:styleId="Titolo1">
    <w:name w:val="heading 1"/>
    <w:basedOn w:val="Normale"/>
    <w:next w:val="Normale"/>
    <w:rsid w:val="007645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645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645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645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6450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645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764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6450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645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55A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550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3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83E"/>
  </w:style>
  <w:style w:type="paragraph" w:styleId="Pidipagina">
    <w:name w:val="footer"/>
    <w:basedOn w:val="Normale"/>
    <w:link w:val="PidipaginaCarattere"/>
    <w:uiPriority w:val="99"/>
    <w:unhideWhenUsed/>
    <w:rsid w:val="003A3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5B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862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62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62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2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62D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C1A0-7D14-4655-9F33-56505A61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l.djalali</cp:lastModifiedBy>
  <cp:revision>2</cp:revision>
  <cp:lastPrinted>2016-10-21T10:51:00Z</cp:lastPrinted>
  <dcterms:created xsi:type="dcterms:W3CDTF">2019-04-29T11:02:00Z</dcterms:created>
  <dcterms:modified xsi:type="dcterms:W3CDTF">2019-04-29T11:02:00Z</dcterms:modified>
</cp:coreProperties>
</file>